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B9311" w14:textId="01726BF0" w:rsidR="00C82690" w:rsidRPr="00B214CC" w:rsidRDefault="00E36909">
      <w:pPr>
        <w:spacing w:after="286"/>
        <w:ind w:left="567"/>
        <w:rPr>
          <w:rFonts w:ascii="Century Gothic" w:hAnsi="Century Gothic"/>
        </w:rPr>
      </w:pPr>
      <w:r w:rsidRPr="00B214CC">
        <w:rPr>
          <w:rFonts w:ascii="Century Gothic" w:hAnsi="Century Gothic"/>
          <w:noProof/>
          <w:lang w:eastAsia="en-AU"/>
        </w:rPr>
        <w:drawing>
          <wp:anchor distT="0" distB="0" distL="114300" distR="114300" simplePos="0" relativeHeight="251658240" behindDoc="0" locked="0" layoutInCell="1" allowOverlap="0" wp14:anchorId="64F179E0" wp14:editId="1EDD67EF">
            <wp:simplePos x="0" y="0"/>
            <wp:positionH relativeFrom="column">
              <wp:posOffset>5484114</wp:posOffset>
            </wp:positionH>
            <wp:positionV relativeFrom="paragraph">
              <wp:posOffset>6482</wp:posOffset>
            </wp:positionV>
            <wp:extent cx="1447800" cy="468630"/>
            <wp:effectExtent l="0" t="0" r="0" b="0"/>
            <wp:wrapSquare wrapText="bothSides"/>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5"/>
                    <a:stretch>
                      <a:fillRect/>
                    </a:stretch>
                  </pic:blipFill>
                  <pic:spPr>
                    <a:xfrm>
                      <a:off x="0" y="0"/>
                      <a:ext cx="1447800" cy="468630"/>
                    </a:xfrm>
                    <a:prstGeom prst="rect">
                      <a:avLst/>
                    </a:prstGeom>
                  </pic:spPr>
                </pic:pic>
              </a:graphicData>
            </a:graphic>
          </wp:anchor>
        </w:drawing>
      </w:r>
      <w:r w:rsidR="009709F2" w:rsidRPr="00B214CC">
        <w:rPr>
          <w:rFonts w:ascii="Century Gothic" w:hAnsi="Century Gothic"/>
          <w:noProof/>
        </w:rPr>
        <w:t xml:space="preserve">Beaconsfield Primary School 2022 Booklist </w:t>
      </w:r>
    </w:p>
    <w:p w14:paraId="6F55DF12" w14:textId="77777777" w:rsidR="00C82690" w:rsidRPr="00FE7E2D" w:rsidRDefault="00E36909">
      <w:pPr>
        <w:pStyle w:val="Heading1"/>
        <w:rPr>
          <w:sz w:val="32"/>
          <w:szCs w:val="32"/>
        </w:rPr>
      </w:pPr>
      <w:r w:rsidRPr="00FE7E2D">
        <w:rPr>
          <w:sz w:val="32"/>
          <w:szCs w:val="32"/>
        </w:rPr>
        <w:t xml:space="preserve">Booklist Ordering Process </w:t>
      </w:r>
    </w:p>
    <w:p w14:paraId="4C5BA4F5" w14:textId="337FD2B9" w:rsidR="00C82690" w:rsidRPr="00B214CC" w:rsidRDefault="00CE0F47">
      <w:pPr>
        <w:spacing w:after="0"/>
        <w:ind w:left="567"/>
        <w:rPr>
          <w:rFonts w:ascii="Century Gothic" w:hAnsi="Century Gothic"/>
        </w:rPr>
      </w:pPr>
      <w:r w:rsidRPr="00B214CC">
        <w:rPr>
          <w:rFonts w:ascii="Century Gothic" w:hAnsi="Century Gothic"/>
          <w:noProof/>
          <w:lang w:eastAsia="en-AU"/>
        </w:rPr>
        <mc:AlternateContent>
          <mc:Choice Requires="wpg">
            <w:drawing>
              <wp:anchor distT="0" distB="0" distL="114300" distR="114300" simplePos="0" relativeHeight="251659264" behindDoc="0" locked="0" layoutInCell="1" allowOverlap="1" wp14:anchorId="2EE90255" wp14:editId="3C0B4DCC">
                <wp:simplePos x="0" y="0"/>
                <wp:positionH relativeFrom="column">
                  <wp:posOffset>324273</wp:posOffset>
                </wp:positionH>
                <wp:positionV relativeFrom="paragraph">
                  <wp:posOffset>84031</wp:posOffset>
                </wp:positionV>
                <wp:extent cx="6607810" cy="5715"/>
                <wp:effectExtent l="0" t="0" r="0" b="6985"/>
                <wp:wrapNone/>
                <wp:docPr id="3116" name="Group 3116"/>
                <wp:cNvGraphicFramePr/>
                <a:graphic xmlns:a="http://schemas.openxmlformats.org/drawingml/2006/main">
                  <a:graphicData uri="http://schemas.microsoft.com/office/word/2010/wordprocessingGroup">
                    <wpg:wgp>
                      <wpg:cNvGrpSpPr/>
                      <wpg:grpSpPr>
                        <a:xfrm>
                          <a:off x="0" y="0"/>
                          <a:ext cx="6607810" cy="5715"/>
                          <a:chOff x="0" y="0"/>
                          <a:chExt cx="6608064" cy="6096"/>
                        </a:xfrm>
                      </wpg:grpSpPr>
                      <wps:wsp>
                        <wps:cNvPr id="3585" name="Shape 3585"/>
                        <wps:cNvSpPr/>
                        <wps:spPr>
                          <a:xfrm>
                            <a:off x="0" y="0"/>
                            <a:ext cx="6608064" cy="9144"/>
                          </a:xfrm>
                          <a:custGeom>
                            <a:avLst/>
                            <a:gdLst/>
                            <a:ahLst/>
                            <a:cxnLst/>
                            <a:rect l="0" t="0" r="0" b="0"/>
                            <a:pathLst>
                              <a:path w="6608064" h="9144">
                                <a:moveTo>
                                  <a:pt x="0" y="0"/>
                                </a:moveTo>
                                <a:lnTo>
                                  <a:pt x="6608064" y="0"/>
                                </a:lnTo>
                                <a:lnTo>
                                  <a:pt x="6608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D3A67B" id="Group 3116" o:spid="_x0000_s1026" style="position:absolute;margin-left:25.55pt;margin-top:6.6pt;width:520.3pt;height:.45pt;z-index:251659264" coordsize="660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7ojgIAAFUGAAAOAAAAZHJzL2Uyb0RvYy54bWykVdtu2zAMfR+wfxD8vthOEyc14vRh3fIy&#10;bMXafYAiyxdAlgRJiZO/H0Vflw7D1uXBlinyiOeQYnYPl0aQMze2VjIL4kUUEC6ZymtZZsGPl88f&#10;tgGxjsqcCiV5Fly5DR7279/tWp3ypaqUyLkhACJt2uosqJzTaRhaVvGG2oXSXMJmoUxDHXyaMswN&#10;bQG9EeEyipKwVSbXRjFuLVgfu81gj/hFwZn7VhSWOyKyAHJz+DT4PPpnuN/RtDRUVzXr06BvyKKh&#10;tYRDR6hH6ig5mfoVVFMzo6wq3IKpJlRFUTOOHIBNHN2wORh10silTNtSjzKBtDc6vRmWfT0/GVLn&#10;WXAXx0lAJG2gSngwQQsI1OoyBb+D0c/6yfSGsvvynC+Fafwb2JALSnsdpeUXRxgYkyTabGOoAIO9&#10;9SZed8qzCsrzKohVn6awbZSsurAkuk98WDgcGfrMxkRaDS1kJ5Xs/6n0XFHNUXzr2Q8qrbfrQSX0&#10;IHfegqKg3yiRTS2o9Q/6TETv49XqF6I0ZSfrDlyhzvT8xTo4EbotH1a0GlbsIoelgfb/Y+Nr6nyc&#10;h/JL0mKhukSqLMA8/GajzvxFoZu7qRYUY9oVcu4FNe+ghnYA38FjeGvEm3vOyA9Ow7tzhiYCwL90&#10;wxs+ngsLzxNbaOQOxrm6QnoZfKdSmEeFoA4vdlM7GFSibmDKLTdRNAEDmm+9rtq4clfBvVhCfucF&#10;XC68FN5gTXn8KAw5Uz+O8IfgVOiK9ta+8L0rpoo4Pr6ohRghYwz9HWR3R3pnH8dxEo6RURfJ+my6&#10;cQhDBUgPQxFEGYPwZCXdGC9hlGOaM7Z+eVT5FQcECgJ3EaXB2YU8+jnrh+P8G72mf4P9TwAAAP//&#10;AwBQSwMEFAAGAAgAAAAhAJVVIWfiAAAADgEAAA8AAABkcnMvZG93bnJldi54bWxMT0tvwjAMvk/a&#10;f4g8abeRBsYepSlC7HFCkwaTpt1CY9qKxqma0JZ/P3PaLpbtz/4e2XJ0jeixC7UnDWqSgEAqvK2p&#10;1PC1e7t7AhGiIWsaT6jhjAGW+fVVZlLrB/rEfhtLwSQUUqOhirFNpQxFhc6EiW+RGDv4zpnIY1dK&#10;25mByV0jp0nyIJ2piRUq0+K6wuK4PTkN74MZVjP12m+Oh/X5Zzf/+N4o1Pr2ZnxZcFktQEQc498H&#10;XDKwf8jZ2N6fyAbRaJgrxZe8n01BXPDkWT2C2HN3r0DmmfwfI/8FAAD//wMAUEsBAi0AFAAGAAgA&#10;AAAhALaDOJL+AAAA4QEAABMAAAAAAAAAAAAAAAAAAAAAAFtDb250ZW50X1R5cGVzXS54bWxQSwEC&#10;LQAUAAYACAAAACEAOP0h/9YAAACUAQAACwAAAAAAAAAAAAAAAAAvAQAAX3JlbHMvLnJlbHNQSwEC&#10;LQAUAAYACAAAACEA/fGu6I4CAABVBgAADgAAAAAAAAAAAAAAAAAuAgAAZHJzL2Uyb0RvYy54bWxQ&#10;SwECLQAUAAYACAAAACEAlVUhZ+IAAAAOAQAADwAAAAAAAAAAAAAAAADoBAAAZHJzL2Rvd25yZXYu&#10;eG1sUEsFBgAAAAAEAAQA8wAAAPcFAAAAAA==&#10;">
                <v:shape id="Shape 3585" o:spid="_x0000_s1027" style="position:absolute;width:66080;height:91;visibility:visible;mso-wrap-style:square;v-text-anchor:top" coordsize="6608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xywAAAOIAAAAPAAAAZHJzL2Rvd25yZXYueG1sRI9Ba8JA&#10;FITvhf6H5RW8SN3YYtXoKqEiFIpItYUeH9nnJph9G7Orif/eLQi9DAzDfMPMl52txIUaXzpWMBwk&#10;IIhzp0s2Cr736+cJCB+QNVaOScGVPCwXjw9zTLVr+Ysuu2BEhLBPUUERQp1K6fOCLPqBq4ljdnCN&#10;xRBtY6RusI1wW8mXJHmTFkuOCwXW9F5QftydrYJs2lpjks/x/rQeb7a//Z9slQ2V6j11q1mUbAYi&#10;UBf+G3fEh1bwOpqM4O9SvANycQMAAP//AwBQSwECLQAUAAYACAAAACEA2+H2y+4AAACFAQAAEwAA&#10;AAAAAAAAAAAAAAAAAAAAW0NvbnRlbnRfVHlwZXNdLnhtbFBLAQItABQABgAIAAAAIQBa9CxbvwAA&#10;ABUBAAALAAAAAAAAAAAAAAAAAB8BAABfcmVscy8ucmVsc1BLAQItABQABgAIAAAAIQBekK+xywAA&#10;AOIAAAAPAAAAAAAAAAAAAAAAAAcCAABkcnMvZG93bnJldi54bWxQSwUGAAAAAAMAAwC3AAAA/wIA&#10;AAAA&#10;" path="m,l6608064,r,9144l,9144,,e" fillcolor="black" stroked="f" strokeweight="0">
                  <v:stroke miterlimit="83231f" joinstyle="miter"/>
                  <v:path arrowok="t" textboxrect="0,0,6608064,9144"/>
                </v:shape>
              </v:group>
            </w:pict>
          </mc:Fallback>
        </mc:AlternateContent>
      </w:r>
    </w:p>
    <w:p w14:paraId="72D428BD" w14:textId="52D2B673" w:rsidR="00C82690" w:rsidRPr="00B214CC" w:rsidRDefault="00E36909" w:rsidP="008F2BF4">
      <w:pPr>
        <w:spacing w:after="163" w:line="261" w:lineRule="auto"/>
        <w:ind w:left="562" w:hanging="10"/>
        <w:jc w:val="center"/>
        <w:rPr>
          <w:rFonts w:ascii="Century Gothic" w:hAnsi="Century Gothic"/>
        </w:rPr>
      </w:pPr>
      <w:r w:rsidRPr="00B214CC">
        <w:rPr>
          <w:rFonts w:ascii="Century Gothic" w:eastAsia="Century Gothic" w:hAnsi="Century Gothic" w:cs="Century Gothic"/>
          <w:sz w:val="20"/>
        </w:rPr>
        <w:t xml:space="preserve">Stationery Pack online ordering will be available from: </w:t>
      </w:r>
      <w:r w:rsidR="009709F2" w:rsidRPr="00B214CC">
        <w:rPr>
          <w:rFonts w:ascii="Century Gothic" w:eastAsia="Century Gothic" w:hAnsi="Century Gothic" w:cs="Century Gothic"/>
          <w:color w:val="0020C9"/>
          <w:sz w:val="20"/>
          <w:u w:val="single" w:color="0020C9"/>
        </w:rPr>
        <w:t>Monday October 11</w:t>
      </w:r>
      <w:r w:rsidR="009709F2" w:rsidRPr="00B214CC">
        <w:rPr>
          <w:rFonts w:ascii="Century Gothic" w:eastAsia="Century Gothic" w:hAnsi="Century Gothic" w:cs="Century Gothic"/>
          <w:color w:val="0020C9"/>
          <w:sz w:val="20"/>
          <w:u w:val="single" w:color="0020C9"/>
          <w:vertAlign w:val="superscript"/>
        </w:rPr>
        <w:t>th</w:t>
      </w:r>
      <w:r w:rsidR="009709F2" w:rsidRPr="00B214CC">
        <w:rPr>
          <w:rFonts w:ascii="Century Gothic" w:eastAsia="Century Gothic" w:hAnsi="Century Gothic" w:cs="Century Gothic"/>
          <w:color w:val="0020C9"/>
          <w:sz w:val="20"/>
          <w:u w:val="single" w:color="0020C9"/>
        </w:rPr>
        <w:t xml:space="preserve"> 2021</w:t>
      </w:r>
    </w:p>
    <w:p w14:paraId="502BBD6A" w14:textId="38E6585D" w:rsidR="00C82690" w:rsidRPr="00C47C6D" w:rsidRDefault="00761690" w:rsidP="008F2BF4">
      <w:pPr>
        <w:spacing w:after="162"/>
        <w:ind w:left="567"/>
        <w:jc w:val="center"/>
        <w:rPr>
          <w:rFonts w:ascii="Century Gothic" w:hAnsi="Century Gothic"/>
          <w:color w:val="7030A0"/>
          <w:sz w:val="20"/>
          <w:szCs w:val="20"/>
        </w:rPr>
      </w:pPr>
      <w:hyperlink r:id="rId6" w:history="1">
        <w:r w:rsidR="009709F2" w:rsidRPr="00C47C6D">
          <w:rPr>
            <w:rStyle w:val="Hyperlink"/>
            <w:rFonts w:ascii="Century Gothic" w:hAnsi="Century Gothic"/>
            <w:color w:val="7030A0"/>
            <w:sz w:val="20"/>
            <w:szCs w:val="20"/>
          </w:rPr>
          <w:t>https://beaconsfieldps.neto.com.au/</w:t>
        </w:r>
      </w:hyperlink>
    </w:p>
    <w:p w14:paraId="390E74EF" w14:textId="77777777" w:rsidR="00C82690" w:rsidRPr="00B214CC" w:rsidRDefault="00E36909" w:rsidP="00CE0F47">
      <w:pPr>
        <w:shd w:val="clear" w:color="auto" w:fill="171717"/>
        <w:spacing w:after="167"/>
        <w:ind w:left="567"/>
        <w:rPr>
          <w:rFonts w:ascii="Century Gothic" w:hAnsi="Century Gothic"/>
        </w:rPr>
      </w:pPr>
      <w:r w:rsidRPr="00B214CC">
        <w:rPr>
          <w:rFonts w:ascii="Century Gothic" w:eastAsia="Century Gothic" w:hAnsi="Century Gothic" w:cs="Century Gothic"/>
          <w:color w:val="FFFFFF"/>
          <w:sz w:val="20"/>
        </w:rPr>
        <w:t xml:space="preserve">A step by step demonstration video is also located on the website! </w:t>
      </w:r>
    </w:p>
    <w:p w14:paraId="7AA8BE1A" w14:textId="5F39E83F" w:rsidR="00C82690" w:rsidRPr="00866721" w:rsidRDefault="00E36909">
      <w:pPr>
        <w:spacing w:after="162"/>
        <w:ind w:left="567"/>
        <w:rPr>
          <w:rFonts w:ascii="Century Gothic" w:hAnsi="Century Gothic"/>
          <w:b/>
          <w:bCs/>
        </w:rPr>
      </w:pPr>
      <w:r w:rsidRPr="00866721">
        <w:rPr>
          <w:rFonts w:ascii="Century Gothic" w:eastAsia="Century Gothic" w:hAnsi="Century Gothic" w:cs="Century Gothic"/>
          <w:b/>
          <w:bCs/>
          <w:sz w:val="20"/>
          <w:u w:val="single" w:color="000000"/>
        </w:rPr>
        <w:t>Simply follow the below easy steps:</w:t>
      </w:r>
      <w:r w:rsidRPr="00866721">
        <w:rPr>
          <w:rFonts w:ascii="Century Gothic" w:eastAsia="Century Gothic" w:hAnsi="Century Gothic" w:cs="Century Gothic"/>
          <w:b/>
          <w:bCs/>
          <w:sz w:val="20"/>
        </w:rPr>
        <w:t xml:space="preserve"> </w:t>
      </w:r>
    </w:p>
    <w:p w14:paraId="3691DE03" w14:textId="39BEDD18" w:rsidR="00C82690" w:rsidRPr="00B214CC" w:rsidRDefault="00E36909">
      <w:pPr>
        <w:numPr>
          <w:ilvl w:val="0"/>
          <w:numId w:val="1"/>
        </w:numPr>
        <w:spacing w:after="163" w:line="261" w:lineRule="auto"/>
        <w:ind w:hanging="222"/>
        <w:rPr>
          <w:rFonts w:ascii="Century Gothic" w:hAnsi="Century Gothic"/>
        </w:rPr>
      </w:pPr>
      <w:r w:rsidRPr="00B214CC">
        <w:rPr>
          <w:rFonts w:ascii="Century Gothic" w:eastAsia="Century Gothic" w:hAnsi="Century Gothic" w:cs="Century Gothic"/>
          <w:sz w:val="20"/>
        </w:rPr>
        <w:t>Find your child’s 202</w:t>
      </w:r>
      <w:r w:rsidR="009709F2" w:rsidRPr="00B214CC">
        <w:rPr>
          <w:rFonts w:ascii="Century Gothic" w:eastAsia="Century Gothic" w:hAnsi="Century Gothic" w:cs="Century Gothic"/>
          <w:sz w:val="20"/>
        </w:rPr>
        <w:t>2</w:t>
      </w:r>
      <w:r w:rsidR="008F2BF4">
        <w:rPr>
          <w:rFonts w:ascii="Century Gothic" w:eastAsia="Century Gothic" w:hAnsi="Century Gothic" w:cs="Century Gothic"/>
          <w:sz w:val="20"/>
        </w:rPr>
        <w:t xml:space="preserve"> year level. Click “See Options</w:t>
      </w:r>
      <w:r w:rsidRPr="00B214CC">
        <w:rPr>
          <w:rFonts w:ascii="Century Gothic" w:eastAsia="Century Gothic" w:hAnsi="Century Gothic" w:cs="Century Gothic"/>
          <w:sz w:val="20"/>
        </w:rPr>
        <w:t xml:space="preserve">” button. </w:t>
      </w:r>
    </w:p>
    <w:p w14:paraId="14FEE897" w14:textId="47F9BDA4" w:rsidR="00C82690" w:rsidRPr="00B214CC" w:rsidRDefault="00E36909">
      <w:pPr>
        <w:numPr>
          <w:ilvl w:val="0"/>
          <w:numId w:val="1"/>
        </w:numPr>
        <w:spacing w:after="163" w:line="261" w:lineRule="auto"/>
        <w:ind w:hanging="222"/>
        <w:rPr>
          <w:rFonts w:ascii="Century Gothic" w:hAnsi="Century Gothic"/>
          <w:b/>
          <w:bCs/>
        </w:rPr>
      </w:pPr>
      <w:r w:rsidRPr="00B214CC">
        <w:rPr>
          <w:rFonts w:ascii="Century Gothic" w:eastAsia="Century Gothic" w:hAnsi="Century Gothic" w:cs="Century Gothic"/>
          <w:sz w:val="20"/>
        </w:rPr>
        <w:t xml:space="preserve">This will </w:t>
      </w:r>
      <w:r w:rsidR="00B93345" w:rsidRPr="00B214CC">
        <w:rPr>
          <w:rFonts w:ascii="Century Gothic" w:eastAsia="Century Gothic" w:hAnsi="Century Gothic" w:cs="Century Gothic"/>
          <w:sz w:val="20"/>
        </w:rPr>
        <w:t xml:space="preserve">display the required stationery pack items for that year level on your screen. </w:t>
      </w:r>
      <w:r w:rsidR="00CE0F47" w:rsidRPr="00B214CC">
        <w:rPr>
          <w:rFonts w:ascii="Century Gothic" w:eastAsia="Century Gothic" w:hAnsi="Century Gothic" w:cs="Century Gothic"/>
          <w:sz w:val="20"/>
        </w:rPr>
        <w:t xml:space="preserve">  </w:t>
      </w:r>
      <w:r w:rsidR="00B93345" w:rsidRPr="00B214CC">
        <w:rPr>
          <w:rFonts w:ascii="Century Gothic" w:eastAsia="Century Gothic" w:hAnsi="Century Gothic" w:cs="Century Gothic"/>
          <w:sz w:val="20"/>
        </w:rPr>
        <w:t xml:space="preserve">You can now </w:t>
      </w:r>
      <w:r w:rsidR="00CE0F47" w:rsidRPr="00B214CC">
        <w:rPr>
          <w:rFonts w:ascii="Century Gothic" w:eastAsia="Century Gothic" w:hAnsi="Century Gothic" w:cs="Century Gothic"/>
          <w:sz w:val="20"/>
        </w:rPr>
        <w:t xml:space="preserve">       </w:t>
      </w:r>
      <w:r w:rsidR="00B93345" w:rsidRPr="00B214CC">
        <w:rPr>
          <w:rFonts w:ascii="Century Gothic" w:eastAsia="Century Gothic" w:hAnsi="Century Gothic" w:cs="Century Gothic"/>
          <w:sz w:val="20"/>
        </w:rPr>
        <w:t>adjust QTY’s, 0 items to remove them or increase QTY’s if required</w:t>
      </w:r>
      <w:r w:rsidR="00B93345" w:rsidRPr="00B214CC">
        <w:rPr>
          <w:rFonts w:ascii="Century Gothic" w:eastAsia="Century Gothic" w:hAnsi="Century Gothic" w:cs="Century Gothic"/>
          <w:b/>
          <w:bCs/>
          <w:sz w:val="20"/>
        </w:rPr>
        <w:t>.</w:t>
      </w:r>
      <w:r w:rsidR="009709F2" w:rsidRPr="00B214CC">
        <w:rPr>
          <w:rFonts w:ascii="Century Gothic" w:eastAsia="Century Gothic" w:hAnsi="Century Gothic" w:cs="Century Gothic"/>
          <w:b/>
          <w:bCs/>
          <w:sz w:val="20"/>
        </w:rPr>
        <w:t xml:space="preserve"> **If your child is in Prep and is left handed, be sure to replace the red scissors with the green left handed scissors</w:t>
      </w:r>
    </w:p>
    <w:p w14:paraId="122DB7FC" w14:textId="77777777" w:rsidR="00C82690" w:rsidRPr="00B214CC" w:rsidRDefault="00CE0F47">
      <w:pPr>
        <w:numPr>
          <w:ilvl w:val="0"/>
          <w:numId w:val="1"/>
        </w:numPr>
        <w:spacing w:after="163" w:line="261" w:lineRule="auto"/>
        <w:ind w:hanging="222"/>
        <w:rPr>
          <w:rFonts w:ascii="Century Gothic" w:hAnsi="Century Gothic"/>
        </w:rPr>
      </w:pPr>
      <w:r w:rsidRPr="00B214CC">
        <w:rPr>
          <w:rFonts w:ascii="Century Gothic" w:eastAsia="Century Gothic" w:hAnsi="Century Gothic" w:cs="Century Gothic"/>
          <w:sz w:val="20"/>
        </w:rPr>
        <w:t>Once you are happy with your adjustments click “Add to Cart.” Then click Checkout Now.</w:t>
      </w:r>
    </w:p>
    <w:p w14:paraId="7EF7EAD3" w14:textId="52ED166B" w:rsidR="00C82690" w:rsidRPr="00B214CC" w:rsidRDefault="00E36909">
      <w:pPr>
        <w:numPr>
          <w:ilvl w:val="0"/>
          <w:numId w:val="1"/>
        </w:numPr>
        <w:spacing w:after="163" w:line="261" w:lineRule="auto"/>
        <w:ind w:hanging="222"/>
        <w:rPr>
          <w:rFonts w:ascii="Century Gothic" w:hAnsi="Century Gothic"/>
        </w:rPr>
      </w:pPr>
      <w:r w:rsidRPr="00B214CC">
        <w:rPr>
          <w:rFonts w:ascii="Century Gothic" w:eastAsia="Century Gothic" w:hAnsi="Century Gothic" w:cs="Century Gothic"/>
          <w:sz w:val="20"/>
        </w:rPr>
        <w:t xml:space="preserve">Checkout Details: Enter Email Address, Your Name, Billing Address, Delivery Address, </w:t>
      </w:r>
      <w:proofErr w:type="gramStart"/>
      <w:r w:rsidRPr="00B214CC">
        <w:rPr>
          <w:rFonts w:ascii="Century Gothic" w:eastAsia="Century Gothic" w:hAnsi="Century Gothic" w:cs="Century Gothic"/>
          <w:sz w:val="20"/>
        </w:rPr>
        <w:t>Contact</w:t>
      </w:r>
      <w:proofErr w:type="gramEnd"/>
      <w:r w:rsidRPr="00B214CC">
        <w:rPr>
          <w:rFonts w:ascii="Century Gothic" w:eastAsia="Century Gothic" w:hAnsi="Century Gothic" w:cs="Century Gothic"/>
          <w:sz w:val="20"/>
        </w:rPr>
        <w:t xml:space="preserve"> Phone Number &amp; Student’s Name. </w:t>
      </w:r>
    </w:p>
    <w:p w14:paraId="6C81D88A" w14:textId="5FC9CB86" w:rsidR="009709F2" w:rsidRPr="00E90C39" w:rsidRDefault="009709F2">
      <w:pPr>
        <w:numPr>
          <w:ilvl w:val="0"/>
          <w:numId w:val="1"/>
        </w:numPr>
        <w:spacing w:after="163" w:line="261" w:lineRule="auto"/>
        <w:ind w:hanging="222"/>
        <w:rPr>
          <w:rFonts w:ascii="Century Gothic" w:hAnsi="Century Gothic"/>
        </w:rPr>
      </w:pPr>
      <w:r w:rsidRPr="00B214CC">
        <w:rPr>
          <w:rFonts w:ascii="Century Gothic" w:eastAsia="Century Gothic" w:hAnsi="Century Gothic" w:cs="Century Gothic"/>
          <w:sz w:val="20"/>
        </w:rPr>
        <w:t xml:space="preserve">This year we are adding </w:t>
      </w:r>
      <w:r w:rsidRPr="00866721">
        <w:rPr>
          <w:rFonts w:ascii="Century Gothic" w:eastAsia="Century Gothic" w:hAnsi="Century Gothic" w:cs="Century Gothic"/>
          <w:b/>
          <w:bCs/>
          <w:sz w:val="20"/>
        </w:rPr>
        <w:t xml:space="preserve">HOME DELIVERY </w:t>
      </w:r>
      <w:r w:rsidRPr="00B214CC">
        <w:rPr>
          <w:rFonts w:ascii="Century Gothic" w:eastAsia="Century Gothic" w:hAnsi="Century Gothic" w:cs="Century Gothic"/>
          <w:sz w:val="20"/>
        </w:rPr>
        <w:t>as an option. There is an $8.80 fee for home delivery, or otherwise no freight charge for delivery to the school, to be collected Friday January 14</w:t>
      </w:r>
      <w:r w:rsidRPr="00B214CC">
        <w:rPr>
          <w:rFonts w:ascii="Century Gothic" w:eastAsia="Century Gothic" w:hAnsi="Century Gothic" w:cs="Century Gothic"/>
          <w:sz w:val="20"/>
          <w:vertAlign w:val="superscript"/>
        </w:rPr>
        <w:t>th</w:t>
      </w:r>
      <w:r w:rsidRPr="00B214CC">
        <w:rPr>
          <w:rFonts w:ascii="Century Gothic" w:eastAsia="Century Gothic" w:hAnsi="Century Gothic" w:cs="Century Gothic"/>
          <w:sz w:val="20"/>
        </w:rPr>
        <w:t xml:space="preserve"> 2022.</w:t>
      </w:r>
    </w:p>
    <w:p w14:paraId="7F75340B" w14:textId="28AD3474" w:rsidR="009709F2" w:rsidRPr="00E90C39" w:rsidRDefault="009709F2" w:rsidP="008F2BF4">
      <w:pPr>
        <w:spacing w:after="163" w:line="261" w:lineRule="auto"/>
        <w:ind w:left="426"/>
        <w:rPr>
          <w:rFonts w:ascii="Century Gothic" w:hAnsi="Century Gothic"/>
          <w:b/>
          <w:bCs/>
        </w:rPr>
      </w:pPr>
      <w:r w:rsidRPr="00E90C39">
        <w:rPr>
          <w:rFonts w:ascii="Century Gothic" w:eastAsia="Century Gothic" w:hAnsi="Century Gothic" w:cs="Century Gothic"/>
          <w:b/>
          <w:bCs/>
          <w:sz w:val="20"/>
        </w:rPr>
        <w:t>Home deliver</w:t>
      </w:r>
      <w:r w:rsidR="00E90C39" w:rsidRPr="00E90C39">
        <w:rPr>
          <w:rFonts w:ascii="Century Gothic" w:eastAsia="Century Gothic" w:hAnsi="Century Gothic" w:cs="Century Gothic"/>
          <w:b/>
          <w:bCs/>
          <w:sz w:val="20"/>
        </w:rPr>
        <w:t>y orders placed</w:t>
      </w:r>
      <w:r w:rsidRPr="00E90C39">
        <w:rPr>
          <w:rFonts w:ascii="Century Gothic" w:eastAsia="Century Gothic" w:hAnsi="Century Gothic" w:cs="Century Gothic"/>
          <w:b/>
          <w:bCs/>
          <w:sz w:val="20"/>
        </w:rPr>
        <w:t xml:space="preserve"> will </w:t>
      </w:r>
      <w:r w:rsidR="00E90C39" w:rsidRPr="00E90C39">
        <w:rPr>
          <w:rFonts w:ascii="Century Gothic" w:eastAsia="Century Gothic" w:hAnsi="Century Gothic" w:cs="Century Gothic"/>
          <w:b/>
          <w:bCs/>
          <w:sz w:val="20"/>
        </w:rPr>
        <w:t xml:space="preserve">be consolidated and </w:t>
      </w:r>
      <w:r w:rsidRPr="00E90C39">
        <w:rPr>
          <w:rFonts w:ascii="Century Gothic" w:eastAsia="Century Gothic" w:hAnsi="Century Gothic" w:cs="Century Gothic"/>
          <w:b/>
          <w:bCs/>
          <w:sz w:val="20"/>
        </w:rPr>
        <w:t xml:space="preserve">commence </w:t>
      </w:r>
      <w:r w:rsidR="00E90C39" w:rsidRPr="00E90C39">
        <w:rPr>
          <w:rFonts w:ascii="Century Gothic" w:eastAsia="Century Gothic" w:hAnsi="Century Gothic" w:cs="Century Gothic"/>
          <w:b/>
          <w:bCs/>
          <w:sz w:val="20"/>
        </w:rPr>
        <w:t xml:space="preserve">late November / Early </w:t>
      </w:r>
      <w:r w:rsidR="008F2BF4">
        <w:rPr>
          <w:rFonts w:ascii="Century Gothic" w:eastAsia="Century Gothic" w:hAnsi="Century Gothic" w:cs="Century Gothic"/>
          <w:b/>
          <w:bCs/>
          <w:sz w:val="20"/>
        </w:rPr>
        <w:t xml:space="preserve">December. So </w:t>
      </w:r>
      <w:r w:rsidRPr="00E90C39">
        <w:rPr>
          <w:rFonts w:ascii="Century Gothic" w:eastAsia="Century Gothic" w:hAnsi="Century Gothic" w:cs="Century Gothic"/>
          <w:b/>
          <w:bCs/>
          <w:sz w:val="20"/>
        </w:rPr>
        <w:t xml:space="preserve">get </w:t>
      </w:r>
      <w:r w:rsidR="008F2BF4">
        <w:rPr>
          <w:rFonts w:ascii="Century Gothic" w:eastAsia="Century Gothic" w:hAnsi="Century Gothic" w:cs="Century Gothic"/>
          <w:b/>
          <w:bCs/>
          <w:sz w:val="20"/>
        </w:rPr>
        <w:t>your order in as early as possible</w:t>
      </w:r>
      <w:r w:rsidRPr="00E90C39">
        <w:rPr>
          <w:rFonts w:ascii="Century Gothic" w:eastAsia="Century Gothic" w:hAnsi="Century Gothic" w:cs="Century Gothic"/>
          <w:b/>
          <w:bCs/>
          <w:sz w:val="20"/>
        </w:rPr>
        <w:t xml:space="preserve"> to avoid the late fee and allow the supplier to prepare </w:t>
      </w:r>
      <w:r w:rsidR="00FE7E2D">
        <w:rPr>
          <w:rFonts w:ascii="Century Gothic" w:eastAsia="Century Gothic" w:hAnsi="Century Gothic" w:cs="Century Gothic"/>
          <w:b/>
          <w:bCs/>
          <w:sz w:val="20"/>
        </w:rPr>
        <w:t>your order</w:t>
      </w:r>
      <w:r w:rsidRPr="00E90C39">
        <w:rPr>
          <w:rFonts w:ascii="Century Gothic" w:eastAsia="Century Gothic" w:hAnsi="Century Gothic" w:cs="Century Gothic"/>
          <w:b/>
          <w:bCs/>
          <w:sz w:val="20"/>
        </w:rPr>
        <w:t>.</w:t>
      </w:r>
    </w:p>
    <w:p w14:paraId="07F8AE45" w14:textId="2EF48F14" w:rsidR="00C82690" w:rsidRDefault="00B214CC">
      <w:pPr>
        <w:spacing w:after="163" w:line="261" w:lineRule="auto"/>
        <w:ind w:left="562" w:hanging="10"/>
        <w:rPr>
          <w:rFonts w:ascii="Century Gothic" w:eastAsia="Century Gothic" w:hAnsi="Century Gothic" w:cs="Century Gothic"/>
          <w:sz w:val="20"/>
        </w:rPr>
      </w:pPr>
      <w:r w:rsidRPr="00B214CC">
        <w:rPr>
          <w:rFonts w:ascii="Century Gothic" w:eastAsia="Century Gothic" w:hAnsi="Century Gothic" w:cs="Century Gothic"/>
          <w:b/>
          <w:bCs/>
          <w:sz w:val="20"/>
        </w:rPr>
        <w:t>6</w:t>
      </w:r>
      <w:r w:rsidR="00E36909" w:rsidRPr="00B214CC">
        <w:rPr>
          <w:rFonts w:ascii="Century Gothic" w:eastAsia="Century Gothic" w:hAnsi="Century Gothic" w:cs="Century Gothic"/>
          <w:b/>
          <w:bCs/>
          <w:sz w:val="20"/>
        </w:rPr>
        <w:t>.</w:t>
      </w:r>
      <w:r w:rsidR="00CE0F47" w:rsidRPr="00B214CC">
        <w:rPr>
          <w:rFonts w:ascii="Century Gothic" w:eastAsia="Century Gothic" w:hAnsi="Century Gothic" w:cs="Century Gothic"/>
          <w:sz w:val="20"/>
        </w:rPr>
        <w:t xml:space="preserve"> </w:t>
      </w:r>
      <w:r w:rsidR="00E36909" w:rsidRPr="00B214CC">
        <w:rPr>
          <w:rFonts w:ascii="Century Gothic" w:eastAsia="Century Gothic" w:hAnsi="Century Gothic" w:cs="Century Gothic"/>
          <w:sz w:val="20"/>
        </w:rPr>
        <w:t xml:space="preserve">Payment Information: Enter your credit card details into our secure checkout. </w:t>
      </w:r>
    </w:p>
    <w:p w14:paraId="54BBFED0" w14:textId="3230CA28" w:rsidR="00B214CC" w:rsidRPr="00B214CC" w:rsidRDefault="00B214CC">
      <w:pPr>
        <w:spacing w:after="163" w:line="261" w:lineRule="auto"/>
        <w:ind w:left="562" w:hanging="10"/>
        <w:rPr>
          <w:rFonts w:ascii="Century Gothic" w:eastAsia="Century Gothic" w:hAnsi="Century Gothic" w:cs="Century Gothic"/>
          <w:b/>
          <w:bCs/>
          <w:sz w:val="20"/>
          <w:u w:val="single"/>
        </w:rPr>
      </w:pPr>
      <w:r w:rsidRPr="00B214CC">
        <w:rPr>
          <w:rFonts w:ascii="Century Gothic" w:eastAsia="Century Gothic" w:hAnsi="Century Gothic" w:cs="Century Gothic"/>
          <w:b/>
          <w:bCs/>
          <w:sz w:val="20"/>
          <w:u w:val="single"/>
        </w:rPr>
        <w:t>TIPS AND SUGGESTIONS:</w:t>
      </w:r>
    </w:p>
    <w:p w14:paraId="645E669C" w14:textId="5ACC4393" w:rsidR="00B214CC" w:rsidRPr="00B214CC" w:rsidRDefault="00B214CC" w:rsidP="00B214CC">
      <w:pPr>
        <w:pStyle w:val="ListParagraph"/>
        <w:numPr>
          <w:ilvl w:val="0"/>
          <w:numId w:val="2"/>
        </w:numPr>
        <w:rPr>
          <w:rFonts w:ascii="Century Gothic" w:hAnsi="Century Gothic"/>
          <w:sz w:val="20"/>
          <w:szCs w:val="20"/>
        </w:rPr>
      </w:pPr>
      <w:r w:rsidRPr="00B214CC">
        <w:rPr>
          <w:rFonts w:ascii="Century Gothic" w:hAnsi="Century Gothic"/>
          <w:sz w:val="20"/>
          <w:szCs w:val="20"/>
        </w:rPr>
        <w:t>If you are electing for PICK UP from school, we suggest separate transactions per student to ensure separate packaging per book pack, otherwise the order</w:t>
      </w:r>
      <w:r w:rsidR="008F2BF4">
        <w:rPr>
          <w:rFonts w:ascii="Century Gothic" w:hAnsi="Century Gothic"/>
          <w:sz w:val="20"/>
          <w:szCs w:val="20"/>
        </w:rPr>
        <w:t>s will be combined</w:t>
      </w:r>
    </w:p>
    <w:p w14:paraId="14934FA2" w14:textId="015C68B8" w:rsidR="00B214CC" w:rsidRDefault="00B214CC" w:rsidP="00B214CC">
      <w:pPr>
        <w:pStyle w:val="ListParagraph"/>
        <w:numPr>
          <w:ilvl w:val="0"/>
          <w:numId w:val="2"/>
        </w:numPr>
        <w:rPr>
          <w:rFonts w:ascii="Century Gothic" w:hAnsi="Century Gothic"/>
          <w:sz w:val="20"/>
          <w:szCs w:val="20"/>
        </w:rPr>
      </w:pPr>
      <w:r w:rsidRPr="00B214CC">
        <w:rPr>
          <w:rFonts w:ascii="Century Gothic" w:hAnsi="Century Gothic"/>
          <w:sz w:val="20"/>
          <w:szCs w:val="20"/>
        </w:rPr>
        <w:t>You will receive a confirmation of order via Email so you can check off your packs, however separate transactions will make it easier</w:t>
      </w:r>
      <w:r w:rsidR="00866721">
        <w:rPr>
          <w:rFonts w:ascii="Century Gothic" w:hAnsi="Century Gothic"/>
          <w:sz w:val="20"/>
          <w:szCs w:val="20"/>
        </w:rPr>
        <w:t xml:space="preserve"> to check off</w:t>
      </w:r>
      <w:r w:rsidRPr="00B214CC">
        <w:rPr>
          <w:rFonts w:ascii="Century Gothic" w:hAnsi="Century Gothic"/>
          <w:sz w:val="20"/>
          <w:szCs w:val="20"/>
        </w:rPr>
        <w:t>.</w:t>
      </w:r>
    </w:p>
    <w:p w14:paraId="6C55B458" w14:textId="46D2A728" w:rsidR="00B214CC" w:rsidRPr="00B214CC" w:rsidRDefault="00B214CC" w:rsidP="00B214CC">
      <w:pPr>
        <w:pStyle w:val="ListParagraph"/>
        <w:numPr>
          <w:ilvl w:val="0"/>
          <w:numId w:val="2"/>
        </w:numPr>
        <w:rPr>
          <w:rFonts w:ascii="Century Gothic" w:hAnsi="Century Gothic"/>
          <w:sz w:val="20"/>
          <w:szCs w:val="20"/>
        </w:rPr>
      </w:pPr>
      <w:r w:rsidRPr="00B214CC">
        <w:rPr>
          <w:rFonts w:ascii="Century Gothic" w:hAnsi="Century Gothic"/>
          <w:sz w:val="20"/>
          <w:szCs w:val="20"/>
        </w:rPr>
        <w:t xml:space="preserve">For anyone selecting </w:t>
      </w:r>
      <w:r w:rsidR="008F2BF4">
        <w:rPr>
          <w:rFonts w:ascii="Century Gothic" w:hAnsi="Century Gothic"/>
          <w:sz w:val="20"/>
          <w:szCs w:val="20"/>
        </w:rPr>
        <w:t>HOME DELIVERY</w:t>
      </w:r>
      <w:r w:rsidRPr="00B214CC">
        <w:rPr>
          <w:rFonts w:ascii="Century Gothic" w:hAnsi="Century Gothic"/>
          <w:sz w:val="20"/>
          <w:szCs w:val="20"/>
        </w:rPr>
        <w:t>, we suggest one transaction so as to avoid multiple freight charges.</w:t>
      </w:r>
    </w:p>
    <w:p w14:paraId="64F6F5F2" w14:textId="0F39B274" w:rsidR="00C82690" w:rsidRPr="00B214CC" w:rsidRDefault="008F2BF4" w:rsidP="008F2BF4">
      <w:pPr>
        <w:pBdr>
          <w:top w:val="single" w:sz="4" w:space="0" w:color="000000"/>
          <w:left w:val="single" w:sz="4" w:space="0" w:color="000000"/>
          <w:bottom w:val="single" w:sz="4" w:space="0" w:color="000000"/>
          <w:right w:val="single" w:sz="4" w:space="0" w:color="000000"/>
        </w:pBdr>
        <w:spacing w:after="5"/>
        <w:ind w:left="560"/>
        <w:rPr>
          <w:rFonts w:ascii="Century Gothic" w:hAnsi="Century Gothic"/>
        </w:rPr>
      </w:pPr>
      <w:r>
        <w:rPr>
          <w:rFonts w:ascii="Century Gothic" w:eastAsia="Century Gothic" w:hAnsi="Century Gothic" w:cs="Century Gothic"/>
          <w:b/>
          <w:bCs/>
          <w:sz w:val="20"/>
        </w:rPr>
        <w:t xml:space="preserve">Online Ordering Site: </w:t>
      </w:r>
      <w:r w:rsidR="00E36909" w:rsidRPr="00B214CC">
        <w:rPr>
          <w:rFonts w:ascii="Century Gothic" w:eastAsia="Century Gothic" w:hAnsi="Century Gothic" w:cs="Century Gothic"/>
          <w:color w:val="0463C1"/>
          <w:sz w:val="20"/>
          <w:u w:val="single" w:color="0463C1"/>
        </w:rPr>
        <w:t>https://</w:t>
      </w:r>
      <w:r w:rsidR="009709F2" w:rsidRPr="00B214CC">
        <w:rPr>
          <w:rFonts w:ascii="Century Gothic" w:eastAsia="Century Gothic" w:hAnsi="Century Gothic" w:cs="Century Gothic"/>
          <w:color w:val="0463C1"/>
          <w:sz w:val="20"/>
          <w:u w:val="single" w:color="0463C1"/>
        </w:rPr>
        <w:t>beaconsfieldps</w:t>
      </w:r>
      <w:r w:rsidR="00E36909" w:rsidRPr="00B214CC">
        <w:rPr>
          <w:rFonts w:ascii="Century Gothic" w:eastAsia="Century Gothic" w:hAnsi="Century Gothic" w:cs="Century Gothic"/>
          <w:color w:val="0463C1"/>
          <w:sz w:val="20"/>
          <w:u w:val="single" w:color="0463C1"/>
        </w:rPr>
        <w:t>.neto.com.au</w:t>
      </w:r>
      <w:r w:rsidR="00E36909" w:rsidRPr="00B214CC">
        <w:rPr>
          <w:rFonts w:ascii="Century Gothic" w:eastAsia="Century Gothic" w:hAnsi="Century Gothic" w:cs="Century Gothic"/>
          <w:sz w:val="20"/>
        </w:rPr>
        <w:t xml:space="preserve"> will be live on the Monday </w:t>
      </w:r>
      <w:r w:rsidR="009709F2" w:rsidRPr="00B214CC">
        <w:rPr>
          <w:rFonts w:ascii="Century Gothic" w:eastAsia="Century Gothic" w:hAnsi="Century Gothic" w:cs="Century Gothic"/>
          <w:sz w:val="20"/>
        </w:rPr>
        <w:t>October 11th</w:t>
      </w:r>
      <w:r w:rsidR="00E36909" w:rsidRPr="00B214CC">
        <w:rPr>
          <w:rFonts w:ascii="Century Gothic" w:eastAsia="Century Gothic" w:hAnsi="Century Gothic" w:cs="Century Gothic"/>
          <w:sz w:val="20"/>
        </w:rPr>
        <w:t xml:space="preserve"> ready to take orders. The site has been designed to be fully functional with Desktop PC’s, tablets, iPads and all other mobile devices. </w:t>
      </w:r>
    </w:p>
    <w:p w14:paraId="71462ABD" w14:textId="77777777" w:rsidR="00C82690" w:rsidRPr="00B214CC" w:rsidRDefault="00E36909" w:rsidP="00CE0F47">
      <w:pPr>
        <w:spacing w:after="191"/>
        <w:ind w:left="567"/>
        <w:rPr>
          <w:rFonts w:ascii="Century Gothic" w:hAnsi="Century Gothic"/>
          <w:sz w:val="4"/>
          <w:szCs w:val="4"/>
        </w:rPr>
      </w:pPr>
      <w:r w:rsidRPr="00B214CC">
        <w:rPr>
          <w:rFonts w:ascii="Century Gothic" w:eastAsia="Century Gothic" w:hAnsi="Century Gothic" w:cs="Century Gothic"/>
          <w:sz w:val="20"/>
        </w:rPr>
        <w:t xml:space="preserve"> </w:t>
      </w:r>
    </w:p>
    <w:p w14:paraId="495D7D8E" w14:textId="28750F24" w:rsidR="00B93345" w:rsidRPr="00B214CC" w:rsidRDefault="00CE0F47">
      <w:pPr>
        <w:pBdr>
          <w:top w:val="single" w:sz="4" w:space="0" w:color="000000"/>
          <w:left w:val="single" w:sz="4" w:space="0" w:color="000000"/>
          <w:bottom w:val="single" w:sz="4" w:space="0" w:color="000000"/>
          <w:right w:val="single" w:sz="4" w:space="0" w:color="000000"/>
        </w:pBdr>
        <w:spacing w:after="189" w:line="264" w:lineRule="auto"/>
        <w:ind w:left="562" w:hanging="10"/>
        <w:rPr>
          <w:rFonts w:ascii="Century Gothic" w:eastAsia="Century Gothic" w:hAnsi="Century Gothic" w:cs="Century Gothic"/>
          <w:sz w:val="20"/>
        </w:rPr>
      </w:pPr>
      <w:r w:rsidRPr="00B214CC">
        <w:rPr>
          <w:rFonts w:ascii="Century Gothic" w:eastAsia="Century Gothic" w:hAnsi="Century Gothic" w:cs="Century Gothic"/>
          <w:b/>
          <w:bCs/>
          <w:sz w:val="20"/>
        </w:rPr>
        <w:t>Packaging, Handling &amp; Late Fees</w:t>
      </w:r>
      <w:r w:rsidR="008F2BF4">
        <w:rPr>
          <w:rFonts w:ascii="Century Gothic" w:eastAsia="Century Gothic" w:hAnsi="Century Gothic" w:cs="Century Gothic"/>
          <w:b/>
          <w:bCs/>
          <w:sz w:val="20"/>
        </w:rPr>
        <w:t xml:space="preserve">: </w:t>
      </w:r>
      <w:r w:rsidR="00E36909" w:rsidRPr="00B214CC">
        <w:rPr>
          <w:rFonts w:ascii="Century Gothic" w:eastAsia="Century Gothic" w:hAnsi="Century Gothic" w:cs="Century Gothic"/>
          <w:sz w:val="20"/>
        </w:rPr>
        <w:t>Order</w:t>
      </w:r>
      <w:r w:rsidR="00B93345" w:rsidRPr="00B214CC">
        <w:rPr>
          <w:rFonts w:ascii="Century Gothic" w:eastAsia="Century Gothic" w:hAnsi="Century Gothic" w:cs="Century Gothic"/>
          <w:sz w:val="20"/>
        </w:rPr>
        <w:t xml:space="preserve"> </w:t>
      </w:r>
      <w:r w:rsidR="009709F2" w:rsidRPr="00B214CC">
        <w:rPr>
          <w:rFonts w:ascii="Century Gothic" w:eastAsia="Century Gothic" w:hAnsi="Century Gothic" w:cs="Century Gothic"/>
          <w:sz w:val="20"/>
        </w:rPr>
        <w:t xml:space="preserve">your booklist </w:t>
      </w:r>
      <w:r w:rsidR="00B93345" w:rsidRPr="00B214CC">
        <w:rPr>
          <w:rFonts w:ascii="Century Gothic" w:eastAsia="Century Gothic" w:hAnsi="Century Gothic" w:cs="Century Gothic"/>
          <w:sz w:val="20"/>
        </w:rPr>
        <w:t>requirements</w:t>
      </w:r>
      <w:r w:rsidR="00E36909" w:rsidRPr="00B214CC">
        <w:rPr>
          <w:rFonts w:ascii="Century Gothic" w:eastAsia="Century Gothic" w:hAnsi="Century Gothic" w:cs="Century Gothic"/>
          <w:sz w:val="20"/>
        </w:rPr>
        <w:t xml:space="preserve"> before the </w:t>
      </w:r>
      <w:r w:rsidR="009709F2" w:rsidRPr="00B214CC">
        <w:rPr>
          <w:rFonts w:ascii="Century Gothic" w:eastAsia="Century Gothic" w:hAnsi="Century Gothic" w:cs="Century Gothic"/>
          <w:sz w:val="20"/>
        </w:rPr>
        <w:t>7</w:t>
      </w:r>
      <w:r w:rsidR="009709F2" w:rsidRPr="00B214CC">
        <w:rPr>
          <w:rFonts w:ascii="Century Gothic" w:eastAsia="Century Gothic" w:hAnsi="Century Gothic" w:cs="Century Gothic"/>
          <w:sz w:val="20"/>
          <w:vertAlign w:val="superscript"/>
        </w:rPr>
        <w:t>th</w:t>
      </w:r>
      <w:r w:rsidR="009709F2" w:rsidRPr="00B214CC">
        <w:rPr>
          <w:rFonts w:ascii="Century Gothic" w:eastAsia="Century Gothic" w:hAnsi="Century Gothic" w:cs="Century Gothic"/>
          <w:sz w:val="20"/>
        </w:rPr>
        <w:t xml:space="preserve"> of December and qualify for free delivery to the school for pick up on Friday January 14</w:t>
      </w:r>
      <w:r w:rsidR="009709F2" w:rsidRPr="00B214CC">
        <w:rPr>
          <w:rFonts w:ascii="Century Gothic" w:eastAsia="Century Gothic" w:hAnsi="Century Gothic" w:cs="Century Gothic"/>
          <w:sz w:val="20"/>
          <w:vertAlign w:val="superscript"/>
        </w:rPr>
        <w:t>th</w:t>
      </w:r>
      <w:r w:rsidR="009709F2" w:rsidRPr="00B214CC">
        <w:rPr>
          <w:rFonts w:ascii="Century Gothic" w:eastAsia="Century Gothic" w:hAnsi="Century Gothic" w:cs="Century Gothic"/>
          <w:sz w:val="20"/>
        </w:rPr>
        <w:t xml:space="preserve"> 2022. Otherwise home delivery will incur a flat $8.80 </w:t>
      </w:r>
      <w:proofErr w:type="spellStart"/>
      <w:proofErr w:type="gramStart"/>
      <w:r w:rsidR="009709F2" w:rsidRPr="00B214CC">
        <w:rPr>
          <w:rFonts w:ascii="Century Gothic" w:eastAsia="Century Gothic" w:hAnsi="Century Gothic" w:cs="Century Gothic"/>
          <w:sz w:val="20"/>
        </w:rPr>
        <w:t>inc</w:t>
      </w:r>
      <w:proofErr w:type="spellEnd"/>
      <w:proofErr w:type="gramEnd"/>
      <w:r w:rsidR="009709F2" w:rsidRPr="00B214CC">
        <w:rPr>
          <w:rFonts w:ascii="Century Gothic" w:eastAsia="Century Gothic" w:hAnsi="Century Gothic" w:cs="Century Gothic"/>
          <w:sz w:val="20"/>
        </w:rPr>
        <w:t xml:space="preserve"> GST by this date.</w:t>
      </w:r>
      <w:r w:rsidR="008F2BF4">
        <w:rPr>
          <w:rFonts w:ascii="Century Gothic" w:eastAsia="Century Gothic" w:hAnsi="Century Gothic" w:cs="Century Gothic"/>
          <w:sz w:val="20"/>
        </w:rPr>
        <w:t xml:space="preserve">  </w:t>
      </w:r>
      <w:r w:rsidR="00B93345" w:rsidRPr="00B214CC">
        <w:rPr>
          <w:rFonts w:ascii="Century Gothic" w:eastAsia="Century Gothic" w:hAnsi="Century Gothic" w:cs="Century Gothic"/>
          <w:sz w:val="20"/>
        </w:rPr>
        <w:t xml:space="preserve">Order </w:t>
      </w:r>
      <w:r w:rsidR="009709F2" w:rsidRPr="00B214CC">
        <w:rPr>
          <w:rFonts w:ascii="Century Gothic" w:eastAsia="Century Gothic" w:hAnsi="Century Gothic" w:cs="Century Gothic"/>
          <w:sz w:val="20"/>
        </w:rPr>
        <w:t>your booklists AFTER December 7</w:t>
      </w:r>
      <w:r w:rsidR="009709F2" w:rsidRPr="00B214CC">
        <w:rPr>
          <w:rFonts w:ascii="Century Gothic" w:eastAsia="Century Gothic" w:hAnsi="Century Gothic" w:cs="Century Gothic"/>
          <w:sz w:val="20"/>
          <w:vertAlign w:val="superscript"/>
        </w:rPr>
        <w:t>th</w:t>
      </w:r>
      <w:r w:rsidR="009709F2" w:rsidRPr="00B214CC">
        <w:rPr>
          <w:rFonts w:ascii="Century Gothic" w:eastAsia="Century Gothic" w:hAnsi="Century Gothic" w:cs="Century Gothic"/>
          <w:sz w:val="20"/>
        </w:rPr>
        <w:t xml:space="preserve"> (December 8</w:t>
      </w:r>
      <w:r w:rsidR="009709F2" w:rsidRPr="00B214CC">
        <w:rPr>
          <w:rFonts w:ascii="Century Gothic" w:eastAsia="Century Gothic" w:hAnsi="Century Gothic" w:cs="Century Gothic"/>
          <w:sz w:val="20"/>
          <w:vertAlign w:val="superscript"/>
        </w:rPr>
        <w:t>th</w:t>
      </w:r>
      <w:r w:rsidR="009709F2" w:rsidRPr="00B214CC">
        <w:rPr>
          <w:rFonts w:ascii="Century Gothic" w:eastAsia="Century Gothic" w:hAnsi="Century Gothic" w:cs="Century Gothic"/>
          <w:sz w:val="20"/>
        </w:rPr>
        <w:t xml:space="preserve"> onwards) and an additional late fee of $10 </w:t>
      </w:r>
      <w:proofErr w:type="spellStart"/>
      <w:proofErr w:type="gramStart"/>
      <w:r w:rsidR="009709F2" w:rsidRPr="00B214CC">
        <w:rPr>
          <w:rFonts w:ascii="Century Gothic" w:eastAsia="Century Gothic" w:hAnsi="Century Gothic" w:cs="Century Gothic"/>
          <w:sz w:val="20"/>
        </w:rPr>
        <w:t>inc</w:t>
      </w:r>
      <w:proofErr w:type="spellEnd"/>
      <w:proofErr w:type="gramEnd"/>
      <w:r w:rsidR="009709F2" w:rsidRPr="00B214CC">
        <w:rPr>
          <w:rFonts w:ascii="Century Gothic" w:eastAsia="Century Gothic" w:hAnsi="Century Gothic" w:cs="Century Gothic"/>
          <w:sz w:val="20"/>
        </w:rPr>
        <w:t xml:space="preserve"> GST will apply to either delivery option. </w:t>
      </w:r>
    </w:p>
    <w:p w14:paraId="688C9B1D" w14:textId="77777777" w:rsidR="00C82690" w:rsidRPr="00B214CC" w:rsidRDefault="00C82690">
      <w:pPr>
        <w:spacing w:after="191"/>
        <w:ind w:left="1287"/>
        <w:rPr>
          <w:rFonts w:ascii="Century Gothic" w:hAnsi="Century Gothic"/>
          <w:sz w:val="4"/>
          <w:szCs w:val="4"/>
        </w:rPr>
      </w:pPr>
    </w:p>
    <w:p w14:paraId="0C46DBC0" w14:textId="5E8027D4" w:rsidR="00C82690" w:rsidRPr="00FE7E2D" w:rsidRDefault="00CE0F47">
      <w:pPr>
        <w:pBdr>
          <w:top w:val="single" w:sz="4" w:space="0" w:color="000000"/>
          <w:left w:val="single" w:sz="4" w:space="0" w:color="000000"/>
          <w:bottom w:val="single" w:sz="4" w:space="0" w:color="000000"/>
          <w:right w:val="single" w:sz="4" w:space="0" w:color="000000"/>
        </w:pBdr>
        <w:spacing w:after="189" w:line="264" w:lineRule="auto"/>
        <w:ind w:left="562" w:hanging="10"/>
        <w:rPr>
          <w:rFonts w:ascii="Century Gothic" w:hAnsi="Century Gothic"/>
          <w:sz w:val="18"/>
          <w:szCs w:val="18"/>
        </w:rPr>
      </w:pPr>
      <w:r w:rsidRPr="00FE7E2D">
        <w:rPr>
          <w:rFonts w:ascii="Century Gothic" w:eastAsia="Century Gothic" w:hAnsi="Century Gothic" w:cs="Century Gothic"/>
          <w:b/>
          <w:bCs/>
          <w:sz w:val="18"/>
          <w:szCs w:val="18"/>
        </w:rPr>
        <w:t>Missing Items:</w:t>
      </w:r>
      <w:r w:rsidR="008F2BF4" w:rsidRPr="00FE7E2D">
        <w:rPr>
          <w:rFonts w:ascii="Century Gothic" w:eastAsia="Century Gothic" w:hAnsi="Century Gothic" w:cs="Century Gothic"/>
          <w:b/>
          <w:bCs/>
          <w:sz w:val="18"/>
          <w:szCs w:val="18"/>
        </w:rPr>
        <w:t xml:space="preserve"> </w:t>
      </w:r>
      <w:r w:rsidR="00E36909" w:rsidRPr="00FE7E2D">
        <w:rPr>
          <w:rFonts w:ascii="Century Gothic" w:eastAsia="Century Gothic" w:hAnsi="Century Gothic" w:cs="Century Gothic"/>
          <w:sz w:val="18"/>
          <w:szCs w:val="18"/>
        </w:rPr>
        <w:t xml:space="preserve">Claims must be addressed with Office Corporate no later than </w:t>
      </w:r>
      <w:r w:rsidR="009709F2" w:rsidRPr="00FE7E2D">
        <w:rPr>
          <w:rFonts w:ascii="Century Gothic" w:eastAsia="Century Gothic" w:hAnsi="Century Gothic" w:cs="Century Gothic"/>
          <w:sz w:val="18"/>
          <w:szCs w:val="18"/>
        </w:rPr>
        <w:t>7</w:t>
      </w:r>
      <w:r w:rsidR="00E36909" w:rsidRPr="00FE7E2D">
        <w:rPr>
          <w:rFonts w:ascii="Century Gothic" w:eastAsia="Century Gothic" w:hAnsi="Century Gothic" w:cs="Century Gothic"/>
          <w:sz w:val="18"/>
          <w:szCs w:val="18"/>
        </w:rPr>
        <w:t xml:space="preserve"> days after you have received your goods. </w:t>
      </w:r>
    </w:p>
    <w:p w14:paraId="44F7530D" w14:textId="77777777" w:rsidR="00866721" w:rsidRPr="00B214CC" w:rsidRDefault="00866721">
      <w:pPr>
        <w:spacing w:after="196"/>
        <w:ind w:left="567"/>
        <w:rPr>
          <w:rFonts w:ascii="Century Gothic" w:hAnsi="Century Gothic"/>
          <w:sz w:val="4"/>
          <w:szCs w:val="4"/>
        </w:rPr>
      </w:pPr>
    </w:p>
    <w:p w14:paraId="288D5B5C" w14:textId="30839654" w:rsidR="00C82690" w:rsidRPr="00FE7E2D" w:rsidRDefault="00CE0F47">
      <w:pPr>
        <w:pBdr>
          <w:top w:val="single" w:sz="4" w:space="0" w:color="000000"/>
          <w:left w:val="single" w:sz="4" w:space="0" w:color="000000"/>
          <w:bottom w:val="single" w:sz="4" w:space="0" w:color="000000"/>
          <w:right w:val="single" w:sz="4" w:space="0" w:color="000000"/>
        </w:pBdr>
        <w:spacing w:after="189" w:line="264" w:lineRule="auto"/>
        <w:ind w:left="562" w:hanging="10"/>
        <w:rPr>
          <w:rFonts w:ascii="Century Gothic" w:hAnsi="Century Gothic"/>
          <w:sz w:val="18"/>
          <w:szCs w:val="18"/>
        </w:rPr>
      </w:pPr>
      <w:r w:rsidRPr="00FE7E2D">
        <w:rPr>
          <w:rFonts w:ascii="Century Gothic" w:eastAsia="Century Gothic" w:hAnsi="Century Gothic" w:cs="Century Gothic"/>
          <w:b/>
          <w:bCs/>
          <w:sz w:val="18"/>
          <w:szCs w:val="18"/>
        </w:rPr>
        <w:t>Payment Methods:</w:t>
      </w:r>
      <w:r w:rsidR="008F2BF4" w:rsidRPr="00FE7E2D">
        <w:rPr>
          <w:rFonts w:ascii="Century Gothic" w:eastAsia="Century Gothic" w:hAnsi="Century Gothic" w:cs="Century Gothic"/>
          <w:b/>
          <w:bCs/>
          <w:sz w:val="18"/>
          <w:szCs w:val="18"/>
        </w:rPr>
        <w:t xml:space="preserve"> </w:t>
      </w:r>
      <w:r w:rsidR="00E36909" w:rsidRPr="00FE7E2D">
        <w:rPr>
          <w:rFonts w:ascii="Century Gothic" w:eastAsia="Century Gothic" w:hAnsi="Century Gothic" w:cs="Century Gothic"/>
          <w:sz w:val="18"/>
          <w:szCs w:val="18"/>
        </w:rPr>
        <w:t xml:space="preserve">Payment Methods available online are: Visa &amp; Mastercard via secure payment. Your card will be charged immediately at the time you place the online order. A Tax Invoice will be emailed. </w:t>
      </w:r>
    </w:p>
    <w:p w14:paraId="51F69470" w14:textId="77777777" w:rsidR="00C82690" w:rsidRPr="00B214CC" w:rsidRDefault="00E36909">
      <w:pPr>
        <w:spacing w:after="191"/>
        <w:rPr>
          <w:rFonts w:ascii="Century Gothic" w:hAnsi="Century Gothic"/>
          <w:sz w:val="4"/>
          <w:szCs w:val="4"/>
        </w:rPr>
      </w:pPr>
      <w:r w:rsidRPr="00B214CC">
        <w:rPr>
          <w:rFonts w:ascii="Century Gothic" w:eastAsia="Century Gothic" w:hAnsi="Century Gothic" w:cs="Century Gothic"/>
          <w:sz w:val="20"/>
        </w:rPr>
        <w:t xml:space="preserve"> </w:t>
      </w:r>
    </w:p>
    <w:p w14:paraId="2FA659FF" w14:textId="3001B980" w:rsidR="00C82690" w:rsidRPr="00FE7E2D" w:rsidRDefault="00CE0F47">
      <w:pPr>
        <w:pBdr>
          <w:top w:val="single" w:sz="4" w:space="0" w:color="000000"/>
          <w:left w:val="single" w:sz="4" w:space="0" w:color="000000"/>
          <w:bottom w:val="single" w:sz="4" w:space="0" w:color="000000"/>
          <w:right w:val="single" w:sz="4" w:space="0" w:color="000000"/>
        </w:pBdr>
        <w:spacing w:after="189" w:line="264" w:lineRule="auto"/>
        <w:ind w:left="562" w:hanging="10"/>
        <w:rPr>
          <w:rFonts w:ascii="Century Gothic" w:hAnsi="Century Gothic"/>
          <w:sz w:val="18"/>
          <w:szCs w:val="18"/>
        </w:rPr>
      </w:pPr>
      <w:r w:rsidRPr="00FE7E2D">
        <w:rPr>
          <w:rFonts w:ascii="Century Gothic" w:eastAsia="Century Gothic" w:hAnsi="Century Gothic" w:cs="Century Gothic"/>
          <w:b/>
          <w:bCs/>
          <w:sz w:val="18"/>
          <w:szCs w:val="18"/>
        </w:rPr>
        <w:t>Product Substitution &amp; Back Orders:</w:t>
      </w:r>
      <w:r w:rsidR="008F2BF4" w:rsidRPr="00FE7E2D">
        <w:rPr>
          <w:rFonts w:ascii="Century Gothic" w:eastAsia="Century Gothic" w:hAnsi="Century Gothic" w:cs="Century Gothic"/>
          <w:b/>
          <w:bCs/>
          <w:sz w:val="18"/>
          <w:szCs w:val="18"/>
        </w:rPr>
        <w:t xml:space="preserve"> </w:t>
      </w:r>
      <w:r w:rsidR="00E36909" w:rsidRPr="00FE7E2D">
        <w:rPr>
          <w:rFonts w:ascii="Century Gothic" w:eastAsia="Century Gothic" w:hAnsi="Century Gothic" w:cs="Century Gothic"/>
          <w:sz w:val="18"/>
          <w:szCs w:val="18"/>
        </w:rPr>
        <w:t xml:space="preserve">If a product is unavailable at the time of packing, the product may be substituted with a similar product of the same or greater value. </w:t>
      </w:r>
      <w:r w:rsidR="00B93345" w:rsidRPr="00FE7E2D">
        <w:rPr>
          <w:rFonts w:ascii="Century Gothic" w:eastAsia="Century Gothic" w:hAnsi="Century Gothic" w:cs="Century Gothic"/>
          <w:sz w:val="18"/>
          <w:szCs w:val="18"/>
        </w:rPr>
        <w:t>If a product is unavailable and cannot be substituted the product will be placed on back order. Backordered items will be sent to your initial order address free of charge once they are available.</w:t>
      </w:r>
    </w:p>
    <w:p w14:paraId="1BD75E49" w14:textId="77777777" w:rsidR="00C82690" w:rsidRPr="00B214CC" w:rsidRDefault="00E36909">
      <w:pPr>
        <w:spacing w:after="191"/>
        <w:ind w:left="567"/>
        <w:rPr>
          <w:rFonts w:ascii="Century Gothic" w:hAnsi="Century Gothic"/>
          <w:sz w:val="4"/>
          <w:szCs w:val="4"/>
        </w:rPr>
      </w:pPr>
      <w:r w:rsidRPr="00B214CC">
        <w:rPr>
          <w:rFonts w:ascii="Century Gothic" w:eastAsia="Century Gothic" w:hAnsi="Century Gothic" w:cs="Century Gothic"/>
          <w:sz w:val="20"/>
        </w:rPr>
        <w:t xml:space="preserve"> </w:t>
      </w:r>
    </w:p>
    <w:p w14:paraId="757C9628" w14:textId="5FA5FF15" w:rsidR="00C82690" w:rsidRPr="00B214CC" w:rsidRDefault="00CE0F47">
      <w:pPr>
        <w:pBdr>
          <w:top w:val="single" w:sz="4" w:space="0" w:color="000000"/>
          <w:left w:val="single" w:sz="4" w:space="0" w:color="000000"/>
          <w:bottom w:val="single" w:sz="4" w:space="0" w:color="000000"/>
          <w:right w:val="single" w:sz="4" w:space="0" w:color="000000"/>
        </w:pBdr>
        <w:spacing w:after="189" w:line="264" w:lineRule="auto"/>
        <w:ind w:left="562" w:hanging="10"/>
        <w:rPr>
          <w:rFonts w:ascii="Century Gothic" w:hAnsi="Century Gothic"/>
        </w:rPr>
      </w:pPr>
      <w:r w:rsidRPr="00E90C39">
        <w:rPr>
          <w:rFonts w:ascii="Century Gothic" w:eastAsia="Century Gothic" w:hAnsi="Century Gothic" w:cs="Century Gothic"/>
          <w:b/>
          <w:bCs/>
          <w:sz w:val="20"/>
        </w:rPr>
        <w:t>Education Team:</w:t>
      </w:r>
      <w:r w:rsidR="008F2BF4">
        <w:rPr>
          <w:rFonts w:ascii="Century Gothic" w:eastAsia="Century Gothic" w:hAnsi="Century Gothic" w:cs="Century Gothic"/>
          <w:b/>
          <w:bCs/>
          <w:sz w:val="20"/>
        </w:rPr>
        <w:t xml:space="preserve"> </w:t>
      </w:r>
      <w:r w:rsidR="00E36909" w:rsidRPr="00B214CC">
        <w:rPr>
          <w:rFonts w:ascii="Century Gothic" w:eastAsia="Century Gothic" w:hAnsi="Century Gothic" w:cs="Century Gothic"/>
          <w:sz w:val="20"/>
        </w:rPr>
        <w:t>If at any</w:t>
      </w:r>
      <w:r w:rsidRPr="00B214CC">
        <w:rPr>
          <w:rFonts w:ascii="Century Gothic" w:eastAsia="Century Gothic" w:hAnsi="Century Gothic" w:cs="Century Gothic"/>
          <w:sz w:val="20"/>
        </w:rPr>
        <w:t xml:space="preserve"> </w:t>
      </w:r>
      <w:r w:rsidR="00E36909" w:rsidRPr="00B214CC">
        <w:rPr>
          <w:rFonts w:ascii="Century Gothic" w:eastAsia="Century Gothic" w:hAnsi="Century Gothic" w:cs="Century Gothic"/>
          <w:sz w:val="20"/>
        </w:rPr>
        <w:t xml:space="preserve">time during the order process your require assistance please feel free to contact our friendly education team on:   </w:t>
      </w:r>
      <w:bookmarkStart w:id="0" w:name="_GoBack"/>
      <w:bookmarkEnd w:id="0"/>
      <w:r w:rsidR="00E36909" w:rsidRPr="00B214CC">
        <w:rPr>
          <w:rFonts w:ascii="Century Gothic" w:eastAsia="Century Gothic" w:hAnsi="Century Gothic" w:cs="Century Gothic"/>
          <w:sz w:val="20"/>
        </w:rPr>
        <w:t xml:space="preserve">Ph </w:t>
      </w:r>
      <w:r w:rsidR="00E36909" w:rsidRPr="00B214CC">
        <w:rPr>
          <w:rFonts w:ascii="Century Gothic" w:eastAsia="Century Gothic" w:hAnsi="Century Gothic" w:cs="Century Gothic"/>
          <w:color w:val="0020C9"/>
          <w:sz w:val="20"/>
        </w:rPr>
        <w:t xml:space="preserve">1300 855 085 </w:t>
      </w:r>
      <w:r w:rsidR="00E36909" w:rsidRPr="00B214CC">
        <w:rPr>
          <w:rFonts w:ascii="Century Gothic" w:eastAsia="Century Gothic" w:hAnsi="Century Gothic" w:cs="Century Gothic"/>
          <w:sz w:val="20"/>
        </w:rPr>
        <w:t xml:space="preserve">or Email: </w:t>
      </w:r>
      <w:r w:rsidR="009709F2" w:rsidRPr="00B214CC">
        <w:rPr>
          <w:rFonts w:ascii="Century Gothic" w:eastAsia="Century Gothic" w:hAnsi="Century Gothic" w:cs="Century Gothic"/>
          <w:color w:val="0020C9"/>
          <w:sz w:val="20"/>
        </w:rPr>
        <w:t>beaconsfield</w:t>
      </w:r>
      <w:r w:rsidR="00E90C39">
        <w:rPr>
          <w:rFonts w:ascii="Century Gothic" w:eastAsia="Century Gothic" w:hAnsi="Century Gothic" w:cs="Century Gothic"/>
          <w:color w:val="0020C9"/>
          <w:sz w:val="20"/>
        </w:rPr>
        <w:t>ps</w:t>
      </w:r>
      <w:r w:rsidR="00E36909" w:rsidRPr="00B214CC">
        <w:rPr>
          <w:rFonts w:ascii="Century Gothic" w:eastAsia="Century Gothic" w:hAnsi="Century Gothic" w:cs="Century Gothic"/>
          <w:color w:val="0020C9"/>
          <w:sz w:val="20"/>
        </w:rPr>
        <w:t xml:space="preserve">@officecorporate.com.au </w:t>
      </w:r>
    </w:p>
    <w:p w14:paraId="47997384" w14:textId="1ABB4265" w:rsidR="00C82690" w:rsidRPr="00B214CC" w:rsidRDefault="00E36909" w:rsidP="00CE0F47">
      <w:pPr>
        <w:shd w:val="clear" w:color="auto" w:fill="171717"/>
        <w:spacing w:after="0"/>
        <w:ind w:left="426"/>
        <w:rPr>
          <w:rFonts w:ascii="Century Gothic" w:hAnsi="Century Gothic"/>
        </w:rPr>
      </w:pPr>
      <w:r w:rsidRPr="00B214CC">
        <w:rPr>
          <w:rFonts w:ascii="Century Gothic" w:eastAsia="Century Gothic" w:hAnsi="Century Gothic" w:cs="Century Gothic"/>
          <w:color w:val="FFFFFF"/>
          <w:sz w:val="20"/>
        </w:rPr>
        <w:t xml:space="preserve">Office Corporate | </w:t>
      </w:r>
      <w:r w:rsidR="009709F2" w:rsidRPr="00B214CC">
        <w:rPr>
          <w:rFonts w:ascii="Century Gothic" w:eastAsia="Century Gothic" w:hAnsi="Century Gothic" w:cs="Century Gothic"/>
          <w:color w:val="FFFFFF"/>
          <w:sz w:val="20"/>
        </w:rPr>
        <w:t>56 Micro Circuit</w:t>
      </w:r>
      <w:r w:rsidRPr="00B214CC">
        <w:rPr>
          <w:rFonts w:ascii="Century Gothic" w:eastAsia="Century Gothic" w:hAnsi="Century Gothic" w:cs="Century Gothic"/>
          <w:color w:val="FFFFFF"/>
          <w:sz w:val="20"/>
        </w:rPr>
        <w:t xml:space="preserve">, Dandenong South, VIC, 3175 | ABN: 46 078 661 588 </w:t>
      </w:r>
    </w:p>
    <w:sectPr w:rsidR="00C82690" w:rsidRPr="00B214CC" w:rsidSect="008F2BF4">
      <w:pgSz w:w="11900" w:h="16840"/>
      <w:pgMar w:top="272" w:right="560" w:bottom="300"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14EDE"/>
    <w:multiLevelType w:val="hybridMultilevel"/>
    <w:tmpl w:val="DDF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C24A11"/>
    <w:multiLevelType w:val="hybridMultilevel"/>
    <w:tmpl w:val="F5708356"/>
    <w:lvl w:ilvl="0" w:tplc="DE54C0D4">
      <w:start w:val="1"/>
      <w:numFmt w:val="decimal"/>
      <w:lvlText w:val="%1."/>
      <w:lvlJc w:val="left"/>
      <w:pPr>
        <w:ind w:left="774"/>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EE224A4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5A58A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43034F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D6C1FD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86DA6">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9AACE0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CEC2FF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5240BFE">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90"/>
    <w:rsid w:val="0030467B"/>
    <w:rsid w:val="00613BFE"/>
    <w:rsid w:val="00761690"/>
    <w:rsid w:val="00866721"/>
    <w:rsid w:val="008F2BF4"/>
    <w:rsid w:val="009709F2"/>
    <w:rsid w:val="009C7B39"/>
    <w:rsid w:val="00B214CC"/>
    <w:rsid w:val="00B93345"/>
    <w:rsid w:val="00C47C6D"/>
    <w:rsid w:val="00C82690"/>
    <w:rsid w:val="00CE0F47"/>
    <w:rsid w:val="00E36909"/>
    <w:rsid w:val="00E90C39"/>
    <w:rsid w:val="00FE7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A39B"/>
  <w15:docId w15:val="{F2623A82-F8C0-FB49-A737-C1D86E35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6" w:line="259" w:lineRule="auto"/>
      <w:ind w:left="567"/>
      <w:outlineLvl w:val="0"/>
    </w:pPr>
    <w:rPr>
      <w:rFonts w:ascii="Century Gothic" w:eastAsia="Century Gothic" w:hAnsi="Century Gothic" w:cs="Century Gothic"/>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36"/>
    </w:rPr>
  </w:style>
  <w:style w:type="character" w:styleId="Hyperlink">
    <w:name w:val="Hyperlink"/>
    <w:basedOn w:val="DefaultParagraphFont"/>
    <w:uiPriority w:val="99"/>
    <w:unhideWhenUsed/>
    <w:rsid w:val="00CE0F47"/>
    <w:rPr>
      <w:color w:val="0563C1" w:themeColor="hyperlink"/>
      <w:u w:val="single"/>
    </w:rPr>
  </w:style>
  <w:style w:type="character" w:customStyle="1" w:styleId="UnresolvedMention">
    <w:name w:val="Unresolved Mention"/>
    <w:basedOn w:val="DefaultParagraphFont"/>
    <w:uiPriority w:val="99"/>
    <w:semiHidden/>
    <w:unhideWhenUsed/>
    <w:rsid w:val="00CE0F47"/>
    <w:rPr>
      <w:color w:val="605E5C"/>
      <w:shd w:val="clear" w:color="auto" w:fill="E1DFDD"/>
    </w:rPr>
  </w:style>
  <w:style w:type="paragraph" w:styleId="ListParagraph">
    <w:name w:val="List Paragraph"/>
    <w:basedOn w:val="Normal"/>
    <w:uiPriority w:val="34"/>
    <w:qFormat/>
    <w:rsid w:val="00CE0F47"/>
    <w:pPr>
      <w:ind w:left="720"/>
      <w:contextualSpacing/>
    </w:pPr>
  </w:style>
  <w:style w:type="paragraph" w:styleId="BalloonText">
    <w:name w:val="Balloon Text"/>
    <w:basedOn w:val="Normal"/>
    <w:link w:val="BalloonTextChar"/>
    <w:uiPriority w:val="99"/>
    <w:semiHidden/>
    <w:unhideWhenUsed/>
    <w:rsid w:val="00761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9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4167">
      <w:bodyDiv w:val="1"/>
      <w:marLeft w:val="0"/>
      <w:marRight w:val="0"/>
      <w:marTop w:val="0"/>
      <w:marBottom w:val="0"/>
      <w:divBdr>
        <w:top w:val="none" w:sz="0" w:space="0" w:color="auto"/>
        <w:left w:val="none" w:sz="0" w:space="0" w:color="auto"/>
        <w:bottom w:val="none" w:sz="0" w:space="0" w:color="auto"/>
        <w:right w:val="none" w:sz="0" w:space="0" w:color="auto"/>
      </w:divBdr>
      <w:divsChild>
        <w:div w:id="1670257089">
          <w:marLeft w:val="0"/>
          <w:marRight w:val="0"/>
          <w:marTop w:val="0"/>
          <w:marBottom w:val="0"/>
          <w:divBdr>
            <w:top w:val="none" w:sz="0" w:space="0" w:color="auto"/>
            <w:left w:val="none" w:sz="0" w:space="0" w:color="auto"/>
            <w:bottom w:val="none" w:sz="0" w:space="0" w:color="auto"/>
            <w:right w:val="none" w:sz="0" w:space="0" w:color="auto"/>
          </w:divBdr>
          <w:divsChild>
            <w:div w:id="1289703782">
              <w:marLeft w:val="0"/>
              <w:marRight w:val="0"/>
              <w:marTop w:val="0"/>
              <w:marBottom w:val="0"/>
              <w:divBdr>
                <w:top w:val="none" w:sz="0" w:space="0" w:color="auto"/>
                <w:left w:val="none" w:sz="0" w:space="0" w:color="auto"/>
                <w:bottom w:val="none" w:sz="0" w:space="0" w:color="auto"/>
                <w:right w:val="none" w:sz="0" w:space="0" w:color="auto"/>
              </w:divBdr>
              <w:divsChild>
                <w:div w:id="111705672">
                  <w:marLeft w:val="0"/>
                  <w:marRight w:val="0"/>
                  <w:marTop w:val="0"/>
                  <w:marBottom w:val="0"/>
                  <w:divBdr>
                    <w:top w:val="none" w:sz="0" w:space="0" w:color="auto"/>
                    <w:left w:val="none" w:sz="0" w:space="0" w:color="auto"/>
                    <w:bottom w:val="none" w:sz="0" w:space="0" w:color="auto"/>
                    <w:right w:val="none" w:sz="0" w:space="0" w:color="auto"/>
                  </w:divBdr>
                  <w:divsChild>
                    <w:div w:id="9305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9779">
      <w:bodyDiv w:val="1"/>
      <w:marLeft w:val="0"/>
      <w:marRight w:val="0"/>
      <w:marTop w:val="0"/>
      <w:marBottom w:val="0"/>
      <w:divBdr>
        <w:top w:val="none" w:sz="0" w:space="0" w:color="auto"/>
        <w:left w:val="none" w:sz="0" w:space="0" w:color="auto"/>
        <w:bottom w:val="none" w:sz="0" w:space="0" w:color="auto"/>
        <w:right w:val="none" w:sz="0" w:space="0" w:color="auto"/>
      </w:divBdr>
      <w:divsChild>
        <w:div w:id="282271612">
          <w:marLeft w:val="0"/>
          <w:marRight w:val="0"/>
          <w:marTop w:val="0"/>
          <w:marBottom w:val="0"/>
          <w:divBdr>
            <w:top w:val="none" w:sz="0" w:space="0" w:color="auto"/>
            <w:left w:val="none" w:sz="0" w:space="0" w:color="auto"/>
            <w:bottom w:val="none" w:sz="0" w:space="0" w:color="auto"/>
            <w:right w:val="none" w:sz="0" w:space="0" w:color="auto"/>
          </w:divBdr>
          <w:divsChild>
            <w:div w:id="552156438">
              <w:marLeft w:val="0"/>
              <w:marRight w:val="0"/>
              <w:marTop w:val="0"/>
              <w:marBottom w:val="0"/>
              <w:divBdr>
                <w:top w:val="none" w:sz="0" w:space="0" w:color="auto"/>
                <w:left w:val="none" w:sz="0" w:space="0" w:color="auto"/>
                <w:bottom w:val="none" w:sz="0" w:space="0" w:color="auto"/>
                <w:right w:val="none" w:sz="0" w:space="0" w:color="auto"/>
              </w:divBdr>
              <w:divsChild>
                <w:div w:id="193005973">
                  <w:marLeft w:val="0"/>
                  <w:marRight w:val="0"/>
                  <w:marTop w:val="0"/>
                  <w:marBottom w:val="0"/>
                  <w:divBdr>
                    <w:top w:val="none" w:sz="0" w:space="0" w:color="auto"/>
                    <w:left w:val="none" w:sz="0" w:space="0" w:color="auto"/>
                    <w:bottom w:val="none" w:sz="0" w:space="0" w:color="auto"/>
                    <w:right w:val="none" w:sz="0" w:space="0" w:color="auto"/>
                  </w:divBdr>
                  <w:divsChild>
                    <w:div w:id="1874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aconsfieldps.neto.com.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Booklist ordering process.docx</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Booklist ordering process.docx</dc:title>
  <dc:subject/>
  <dc:creator>Tina Drakoulis</dc:creator>
  <cp:keywords/>
  <cp:lastModifiedBy>Trish Mulvaney</cp:lastModifiedBy>
  <cp:revision>3</cp:revision>
  <cp:lastPrinted>2021-10-07T00:49:00Z</cp:lastPrinted>
  <dcterms:created xsi:type="dcterms:W3CDTF">2021-10-07T00:49:00Z</dcterms:created>
  <dcterms:modified xsi:type="dcterms:W3CDTF">2021-10-07T00:49:00Z</dcterms:modified>
</cp:coreProperties>
</file>